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6D48" w14:textId="77777777" w:rsidR="002B2DD4" w:rsidRPr="00B16510" w:rsidRDefault="002B2DD4" w:rsidP="002B2DD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Figure 3-5</w:t>
      </w:r>
      <w:r w:rsidRPr="00B16510">
        <w:rPr>
          <w:rFonts w:ascii="Arial" w:hAnsi="Arial" w:cs="Arial"/>
        </w:rPr>
        <w:t xml:space="preserve"> | 1-way ANOVA corresponding to comparison of mobile fraction baseline and</w:t>
      </w:r>
      <w:r>
        <w:rPr>
          <w:rFonts w:ascii="Arial" w:hAnsi="Arial" w:cs="Arial"/>
        </w:rPr>
        <w:t xml:space="preserve"> times after saline injection (F</w:t>
      </w:r>
      <w:r w:rsidRPr="00B16510">
        <w:rPr>
          <w:rFonts w:ascii="Arial" w:hAnsi="Arial" w:cs="Arial"/>
        </w:rPr>
        <w:t>ig</w:t>
      </w:r>
      <w:r>
        <w:rPr>
          <w:rFonts w:ascii="Arial" w:hAnsi="Arial" w:cs="Arial"/>
        </w:rPr>
        <w:t>.</w:t>
      </w:r>
      <w:r w:rsidRPr="00B16510">
        <w:rPr>
          <w:rFonts w:ascii="Arial" w:hAnsi="Arial" w:cs="Arial"/>
        </w:rPr>
        <w:t xml:space="preserve"> 3e)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60"/>
        <w:gridCol w:w="1170"/>
        <w:gridCol w:w="1170"/>
        <w:gridCol w:w="1800"/>
        <w:gridCol w:w="1422"/>
      </w:tblGrid>
      <w:tr w:rsidR="002B2DD4" w:rsidRPr="00B16510" w14:paraId="296C7F80" w14:textId="77777777" w:rsidTr="00233F44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9362E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ANOVA table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04013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SS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7100A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DF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247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MS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50B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F (</w:t>
            </w:r>
            <w:proofErr w:type="spellStart"/>
            <w:r w:rsidRPr="00B16510">
              <w:rPr>
                <w:rFonts w:ascii="Arial" w:hAnsi="Arial" w:cs="Arial"/>
              </w:rPr>
              <w:t>DFn</w:t>
            </w:r>
            <w:proofErr w:type="spellEnd"/>
            <w:r w:rsidRPr="00B16510">
              <w:rPr>
                <w:rFonts w:ascii="Arial" w:hAnsi="Arial" w:cs="Arial"/>
              </w:rPr>
              <w:t xml:space="preserve">, </w:t>
            </w:r>
            <w:proofErr w:type="spellStart"/>
            <w:r w:rsidRPr="00B16510">
              <w:rPr>
                <w:rFonts w:ascii="Arial" w:hAnsi="Arial" w:cs="Arial"/>
              </w:rPr>
              <w:t>DFd</w:t>
            </w:r>
            <w:proofErr w:type="spellEnd"/>
            <w:r w:rsidRPr="00B16510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9BC60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P value</w:t>
            </w:r>
          </w:p>
        </w:tc>
      </w:tr>
      <w:tr w:rsidR="002B2DD4" w:rsidRPr="00B16510" w14:paraId="57FFC7E0" w14:textId="77777777" w:rsidTr="00233F4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4160F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Treatment (between columns)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4AF1F02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2.377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1D45563D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80A12B8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0.7922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057CC4EF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F (3, 1594) = 1.129</w:t>
            </w:r>
          </w:p>
        </w:tc>
        <w:tc>
          <w:tcPr>
            <w:tcW w:w="1422" w:type="dxa"/>
            <w:tcBorders>
              <w:bottom w:val="single" w:sz="8" w:space="0" w:color="auto"/>
              <w:right w:val="single" w:sz="8" w:space="0" w:color="auto"/>
            </w:tcBorders>
          </w:tcPr>
          <w:p w14:paraId="1E9BBF1F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P=0.3359</w:t>
            </w:r>
          </w:p>
        </w:tc>
      </w:tr>
      <w:tr w:rsidR="002B2DD4" w:rsidRPr="00B16510" w14:paraId="20455474" w14:textId="77777777" w:rsidTr="00233F4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3BE63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Residual (within columns)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6CB7F8E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1118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7E94F25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1594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1C8DE8C7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0.7014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0B27E5D3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8" w:space="0" w:color="auto"/>
              <w:right w:val="single" w:sz="8" w:space="0" w:color="auto"/>
            </w:tcBorders>
          </w:tcPr>
          <w:p w14:paraId="14A886BA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B2DD4" w:rsidRPr="00B16510" w14:paraId="418D2A79" w14:textId="77777777" w:rsidTr="00233F44"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5B98A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Total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26B9CFB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1120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1572055B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1597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52442210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1ADBADE2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8" w:space="0" w:color="auto"/>
              <w:right w:val="single" w:sz="8" w:space="0" w:color="auto"/>
            </w:tcBorders>
          </w:tcPr>
          <w:p w14:paraId="78AA8A6B" w14:textId="77777777" w:rsidR="002B2DD4" w:rsidRPr="00B16510" w:rsidRDefault="002B2DD4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5FA34AAF" w14:textId="77777777" w:rsidR="00F52D95" w:rsidRDefault="00F52D95">
      <w:bookmarkStart w:id="0" w:name="_GoBack"/>
      <w:bookmarkEnd w:id="0"/>
    </w:p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4"/>
    <w:rsid w:val="00130F98"/>
    <w:rsid w:val="00287F10"/>
    <w:rsid w:val="002B2DD4"/>
    <w:rsid w:val="003D7788"/>
    <w:rsid w:val="004C541D"/>
    <w:rsid w:val="005527F3"/>
    <w:rsid w:val="005922C7"/>
    <w:rsid w:val="005A5D08"/>
    <w:rsid w:val="005E7E75"/>
    <w:rsid w:val="006C7416"/>
    <w:rsid w:val="00AD7557"/>
    <w:rsid w:val="00AF44BC"/>
    <w:rsid w:val="00B3004E"/>
    <w:rsid w:val="00BE3678"/>
    <w:rsid w:val="00C24727"/>
    <w:rsid w:val="00C867A6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2C8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1</cp:revision>
  <dcterms:created xsi:type="dcterms:W3CDTF">2021-04-16T17:45:00Z</dcterms:created>
  <dcterms:modified xsi:type="dcterms:W3CDTF">2021-04-16T17:45:00Z</dcterms:modified>
</cp:coreProperties>
</file>