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4C" w:rsidRPr="00DD0438" w:rsidRDefault="007F6C44" w:rsidP="0027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274A4C">
        <w:rPr>
          <w:rFonts w:ascii="Times New Roman" w:hAnsi="Times New Roman" w:cs="Times New Roman"/>
          <w:sz w:val="24"/>
          <w:szCs w:val="24"/>
        </w:rPr>
        <w:t xml:space="preserve"> </w:t>
      </w:r>
      <w:r w:rsidR="004A641A">
        <w:rPr>
          <w:rFonts w:ascii="Times New Roman" w:hAnsi="Times New Roman" w:cs="Times New Roman"/>
          <w:sz w:val="24"/>
          <w:szCs w:val="24"/>
        </w:rPr>
        <w:t>4-</w:t>
      </w:r>
      <w:r w:rsidR="009404D7">
        <w:rPr>
          <w:rFonts w:ascii="Times New Roman" w:hAnsi="Times New Roman" w:cs="Times New Roman"/>
          <w:sz w:val="24"/>
          <w:szCs w:val="24"/>
        </w:rPr>
        <w:t>2</w:t>
      </w:r>
      <w:r w:rsidR="004A641A">
        <w:rPr>
          <w:rFonts w:ascii="Times New Roman" w:hAnsi="Times New Roman" w:cs="Times New Roman"/>
          <w:sz w:val="24"/>
          <w:szCs w:val="24"/>
        </w:rPr>
        <w:t>.</w:t>
      </w:r>
      <w:r w:rsidR="00274A4C" w:rsidRP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274A4C">
        <w:rPr>
          <w:rFonts w:ascii="Times New Roman" w:hAnsi="Times New Roman" w:cs="Times New Roman"/>
          <w:sz w:val="24"/>
          <w:szCs w:val="24"/>
        </w:rPr>
        <w:t>In</w:t>
      </w:r>
      <w:r w:rsidR="009D1B4F">
        <w:rPr>
          <w:rFonts w:ascii="Times New Roman" w:hAnsi="Times New Roman" w:cs="Times New Roman"/>
          <w:sz w:val="24"/>
          <w:szCs w:val="24"/>
        </w:rPr>
        <w:t>tra</w:t>
      </w:r>
      <w:bookmarkStart w:id="0" w:name="_GoBack"/>
      <w:bookmarkEnd w:id="0"/>
      <w:r w:rsidR="00274A4C" w:rsidRPr="00DD0438">
        <w:rPr>
          <w:rFonts w:ascii="Times New Roman" w:hAnsi="Times New Roman" w:cs="Times New Roman"/>
          <w:sz w:val="24"/>
          <w:szCs w:val="24"/>
        </w:rPr>
        <w:t xml:space="preserve">field TMT spiking ratio and </w:t>
      </w:r>
      <w:proofErr w:type="spellStart"/>
      <w:r w:rsidR="00274A4C" w:rsidRPr="00DD0438">
        <w:rPr>
          <w:rFonts w:ascii="Times New Roman" w:hAnsi="Times New Roman" w:cs="Times New Roman"/>
          <w:sz w:val="24"/>
          <w:szCs w:val="24"/>
        </w:rPr>
        <w:t>Δ</w:t>
      </w:r>
      <w:r w:rsidR="006D49A7">
        <w:rPr>
          <w:rFonts w:ascii="Times New Roman" w:hAnsi="Times New Roman" w:cs="Times New Roman"/>
          <w:sz w:val="24"/>
          <w:szCs w:val="24"/>
        </w:rPr>
        <w:t>COMa</w:t>
      </w:r>
      <w:proofErr w:type="spellEnd"/>
      <w:r w:rsidR="00274A4C" w:rsidRP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6D49A7">
        <w:rPr>
          <w:rFonts w:ascii="Times New Roman" w:hAnsi="Times New Roman" w:cs="Times New Roman"/>
          <w:sz w:val="24"/>
          <w:szCs w:val="24"/>
          <w:lang w:val="en-US"/>
        </w:rPr>
        <w:t>of the place cells’ spikes in</w:t>
      </w:r>
      <w:r w:rsidR="00274A4C" w:rsidRPr="00DD0438">
        <w:rPr>
          <w:rFonts w:ascii="Times New Roman" w:hAnsi="Times New Roman" w:cs="Times New Roman"/>
          <w:sz w:val="24"/>
          <w:szCs w:val="24"/>
          <w:lang w:val="en-US"/>
        </w:rPr>
        <w:t xml:space="preserve"> TMT arms: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1"/>
        <w:gridCol w:w="1080"/>
        <w:gridCol w:w="1080"/>
        <w:gridCol w:w="1080"/>
        <w:gridCol w:w="1081"/>
      </w:tblGrid>
      <w:tr w:rsidR="008C5660" w:rsidRPr="00AD1C8C" w:rsidTr="008C5660">
        <w:trPr>
          <w:trHeight w:val="300"/>
        </w:trPr>
        <w:tc>
          <w:tcPr>
            <w:tcW w:w="1080" w:type="dxa"/>
          </w:tcPr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noWrap/>
          </w:tcPr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sz w:val="24"/>
                <w:szCs w:val="24"/>
              </w:rPr>
              <w:t>TMT Mean ratio</w:t>
            </w:r>
          </w:p>
        </w:tc>
        <w:tc>
          <w:tcPr>
            <w:tcW w:w="1080" w:type="dxa"/>
            <w:noWrap/>
          </w:tcPr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sz w:val="24"/>
                <w:szCs w:val="24"/>
              </w:rPr>
              <w:t>TMT Peak ratio</w:t>
            </w:r>
          </w:p>
        </w:tc>
        <w:tc>
          <w:tcPr>
            <w:tcW w:w="1081" w:type="dxa"/>
          </w:tcPr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DD0E3E" w:rsidRDefault="008C5660" w:rsidP="006D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3E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6D49A7" w:rsidRPr="00DD0E3E">
              <w:rPr>
                <w:rFonts w:ascii="Times New Roman" w:hAnsi="Times New Roman" w:cs="Times New Roman"/>
                <w:sz w:val="24"/>
                <w:szCs w:val="24"/>
              </w:rPr>
              <w:t>COMa</w:t>
            </w:r>
            <w:proofErr w:type="spellEnd"/>
          </w:p>
        </w:tc>
        <w:tc>
          <w:tcPr>
            <w:tcW w:w="1080" w:type="dxa"/>
          </w:tcPr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vAlign w:val="bottom"/>
          </w:tcPr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sz w:val="24"/>
                <w:szCs w:val="24"/>
              </w:rPr>
              <w:t>TMT Mean ratio</w:t>
            </w:r>
          </w:p>
        </w:tc>
        <w:tc>
          <w:tcPr>
            <w:tcW w:w="1080" w:type="dxa"/>
            <w:vAlign w:val="bottom"/>
          </w:tcPr>
          <w:p w:rsidR="008C5660" w:rsidRPr="00DD0E3E" w:rsidRDefault="008C5660" w:rsidP="008C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sz w:val="24"/>
                <w:szCs w:val="24"/>
              </w:rPr>
              <w:t>TMT Peak ratio</w:t>
            </w:r>
          </w:p>
        </w:tc>
        <w:tc>
          <w:tcPr>
            <w:tcW w:w="1081" w:type="dxa"/>
            <w:vAlign w:val="bottom"/>
          </w:tcPr>
          <w:p w:rsidR="008C5660" w:rsidRPr="00DD0E3E" w:rsidRDefault="008C5660" w:rsidP="006D49A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E3E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6D49A7" w:rsidRPr="00DD0E3E">
              <w:rPr>
                <w:rFonts w:ascii="Times New Roman" w:hAnsi="Times New Roman" w:cs="Times New Roman"/>
                <w:sz w:val="24"/>
                <w:szCs w:val="24"/>
              </w:rPr>
              <w:t>COMa</w:t>
            </w:r>
            <w:proofErr w:type="spellEnd"/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17.57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14.36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17.98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17.52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13.13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5.37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20.56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</w:tr>
      <w:tr w:rsidR="00421C88" w:rsidRPr="00AD1C8C" w:rsidTr="008C5660">
        <w:trPr>
          <w:trHeight w:val="300"/>
        </w:trPr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80" w:type="dxa"/>
            <w:noWrap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080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081" w:type="dxa"/>
            <w:vAlign w:val="bottom"/>
          </w:tcPr>
          <w:p w:rsidR="00421C88" w:rsidRPr="00DD0E3E" w:rsidRDefault="00421C88" w:rsidP="00421C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</w:tr>
    </w:tbl>
    <w:p w:rsidR="00AD1C8C" w:rsidRDefault="00AD1C8C"/>
    <w:sectPr w:rsidR="00AD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C"/>
    <w:rsid w:val="002425CE"/>
    <w:rsid w:val="00274A4C"/>
    <w:rsid w:val="002C5565"/>
    <w:rsid w:val="00364D01"/>
    <w:rsid w:val="00382518"/>
    <w:rsid w:val="003A20AA"/>
    <w:rsid w:val="00421C88"/>
    <w:rsid w:val="004A641A"/>
    <w:rsid w:val="00555DB3"/>
    <w:rsid w:val="005B0B5A"/>
    <w:rsid w:val="006D49A7"/>
    <w:rsid w:val="006E7729"/>
    <w:rsid w:val="006F376D"/>
    <w:rsid w:val="007216F0"/>
    <w:rsid w:val="00731973"/>
    <w:rsid w:val="007F6C44"/>
    <w:rsid w:val="008C5660"/>
    <w:rsid w:val="009404D7"/>
    <w:rsid w:val="009419A1"/>
    <w:rsid w:val="0098527E"/>
    <w:rsid w:val="009B393A"/>
    <w:rsid w:val="009D1B4F"/>
    <w:rsid w:val="00A750F6"/>
    <w:rsid w:val="00AD1C8C"/>
    <w:rsid w:val="00AE02BC"/>
    <w:rsid w:val="00DD0E3E"/>
    <w:rsid w:val="00E706D7"/>
    <w:rsid w:val="00F533D0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2894-E6EC-4F73-AF7C-AD9EA9D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16</cp:revision>
  <dcterms:created xsi:type="dcterms:W3CDTF">2017-06-02T11:19:00Z</dcterms:created>
  <dcterms:modified xsi:type="dcterms:W3CDTF">2018-11-02T11:39:00Z</dcterms:modified>
</cp:coreProperties>
</file>